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616" w:rsidRDefault="00D80616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Чек-листы к теме 4</w:t>
      </w:r>
    </w:p>
    <w:p w:rsidR="00CA06DF" w:rsidRDefault="00CA06DF" w:rsidP="00476A5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Периоды детства</w:t>
      </w:r>
    </w:p>
    <w:p w:rsidR="00CA06DF" w:rsidRDefault="00CA06DF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4009771" cy="3390900"/>
            <wp:effectExtent l="0" t="0" r="0" b="0"/>
            <wp:docPr id="2" name="Рисунок 2" descr="https://avatars.mds.yandex.net/get-zen_doc/196516/pub_5cf369ce93541700ae2bd2b7_5cf406a788d37e00af67f5b8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zen_doc/196516/pub_5cf369ce93541700ae2bd2b7_5cf406a788d37e00af67f5b8/scale_1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17" cy="343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6DF" w:rsidRDefault="00CA06DF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111"/>
        <w:gridCol w:w="2409"/>
        <w:gridCol w:w="2546"/>
      </w:tblGrid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b/>
                <w:sz w:val="30"/>
                <w:szCs w:val="30"/>
              </w:rPr>
              <w:t>Периоды детства</w:t>
            </w:r>
          </w:p>
        </w:tc>
        <w:tc>
          <w:tcPr>
            <w:tcW w:w="2409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b/>
                <w:sz w:val="30"/>
                <w:szCs w:val="30"/>
              </w:rPr>
              <w:t>Мужской пол</w:t>
            </w:r>
          </w:p>
        </w:tc>
        <w:tc>
          <w:tcPr>
            <w:tcW w:w="2546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b/>
                <w:sz w:val="30"/>
                <w:szCs w:val="30"/>
              </w:rPr>
              <w:t>Женский пол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Новорожденные</w:t>
            </w:r>
          </w:p>
        </w:tc>
        <w:tc>
          <w:tcPr>
            <w:tcW w:w="4955" w:type="dxa"/>
            <w:gridSpan w:val="2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 – 10 дней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Грудной ребенок</w:t>
            </w:r>
          </w:p>
        </w:tc>
        <w:tc>
          <w:tcPr>
            <w:tcW w:w="4955" w:type="dxa"/>
            <w:gridSpan w:val="2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10 дней – 1 год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Раннее детство</w:t>
            </w:r>
          </w:p>
        </w:tc>
        <w:tc>
          <w:tcPr>
            <w:tcW w:w="4955" w:type="dxa"/>
            <w:gridSpan w:val="2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 – 2 года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Первый период детства</w:t>
            </w:r>
          </w:p>
        </w:tc>
        <w:tc>
          <w:tcPr>
            <w:tcW w:w="4955" w:type="dxa"/>
            <w:gridSpan w:val="2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3 – 7 лет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Второй период детства</w:t>
            </w:r>
          </w:p>
        </w:tc>
        <w:tc>
          <w:tcPr>
            <w:tcW w:w="2409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8 – 12 лет</w:t>
            </w:r>
          </w:p>
        </w:tc>
        <w:tc>
          <w:tcPr>
            <w:tcW w:w="2546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8 – 11 лет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Подростковый период</w:t>
            </w:r>
          </w:p>
        </w:tc>
        <w:tc>
          <w:tcPr>
            <w:tcW w:w="2409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13 – 16 лет</w:t>
            </w:r>
          </w:p>
        </w:tc>
        <w:tc>
          <w:tcPr>
            <w:tcW w:w="2546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12 – 15 лет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765A9" w:rsidRPr="00A7428C" w:rsidTr="002765A9">
        <w:trPr>
          <w:trHeight w:val="322"/>
        </w:trPr>
        <w:tc>
          <w:tcPr>
            <w:tcW w:w="4111" w:type="dxa"/>
          </w:tcPr>
          <w:p w:rsidR="002765A9" w:rsidRPr="00042725" w:rsidRDefault="002765A9" w:rsidP="00FF5C7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Юношеский возраст</w:t>
            </w:r>
          </w:p>
        </w:tc>
        <w:tc>
          <w:tcPr>
            <w:tcW w:w="2409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17 – 21 год</w:t>
            </w:r>
          </w:p>
        </w:tc>
        <w:tc>
          <w:tcPr>
            <w:tcW w:w="2546" w:type="dxa"/>
          </w:tcPr>
          <w:p w:rsidR="002765A9" w:rsidRPr="00042725" w:rsidRDefault="002765A9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42725">
              <w:rPr>
                <w:rFonts w:ascii="Times New Roman" w:hAnsi="Times New Roman" w:cs="Times New Roman"/>
                <w:sz w:val="30"/>
                <w:szCs w:val="30"/>
              </w:rPr>
              <w:t>16 – 20 лет</w:t>
            </w:r>
          </w:p>
          <w:p w:rsidR="00D47F14" w:rsidRPr="00042725" w:rsidRDefault="00D47F14" w:rsidP="00FF5C7B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222627" w:rsidRDefault="00222627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A06DF" w:rsidRDefault="00CA06DF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765A9" w:rsidRDefault="002765A9" w:rsidP="002765A9">
      <w:pPr>
        <w:pStyle w:val="c3"/>
        <w:shd w:val="clear" w:color="auto" w:fill="FFFFFF"/>
        <w:spacing w:before="0" w:beforeAutospacing="0" w:after="0" w:afterAutospacing="0"/>
        <w:ind w:firstLine="708"/>
        <w:rPr>
          <w:b/>
          <w:sz w:val="30"/>
          <w:szCs w:val="30"/>
        </w:rPr>
      </w:pPr>
    </w:p>
    <w:p w:rsidR="002765A9" w:rsidRDefault="002765A9" w:rsidP="00C1777A">
      <w:pPr>
        <w:pStyle w:val="c3"/>
        <w:shd w:val="clear" w:color="auto" w:fill="FFFFFF"/>
        <w:spacing w:before="0" w:beforeAutospacing="0" w:after="0" w:afterAutospacing="0"/>
        <w:rPr>
          <w:b/>
          <w:sz w:val="30"/>
          <w:szCs w:val="30"/>
        </w:rPr>
      </w:pPr>
    </w:p>
    <w:p w:rsidR="0047569C" w:rsidRPr="00042725" w:rsidRDefault="001E7D25" w:rsidP="00476A50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  <w:sz w:val="30"/>
          <w:szCs w:val="30"/>
        </w:rPr>
      </w:pPr>
      <w:r w:rsidRPr="00042725">
        <w:rPr>
          <w:b/>
          <w:color w:val="000000"/>
          <w:sz w:val="30"/>
          <w:szCs w:val="30"/>
        </w:rPr>
        <w:lastRenderedPageBreak/>
        <w:t xml:space="preserve">Причины отклонений у детей, воспитывающихся в неблагополучных семьях и в условиях </w:t>
      </w:r>
      <w:proofErr w:type="spellStart"/>
      <w:r w:rsidRPr="00042725">
        <w:rPr>
          <w:b/>
          <w:color w:val="000000"/>
          <w:sz w:val="30"/>
          <w:szCs w:val="30"/>
        </w:rPr>
        <w:t>интернатных</w:t>
      </w:r>
      <w:proofErr w:type="spellEnd"/>
      <w:r w:rsidRPr="00042725">
        <w:rPr>
          <w:b/>
          <w:color w:val="000000"/>
          <w:sz w:val="30"/>
          <w:szCs w:val="30"/>
        </w:rPr>
        <w:t xml:space="preserve"> учреждений</w:t>
      </w:r>
    </w:p>
    <w:p w:rsidR="0047569C" w:rsidRPr="00042725" w:rsidRDefault="0047569C" w:rsidP="002765A9">
      <w:pPr>
        <w:pStyle w:val="c3"/>
        <w:shd w:val="clear" w:color="auto" w:fill="FFFFFF"/>
        <w:spacing w:before="0" w:beforeAutospacing="0" w:after="0" w:afterAutospacing="0"/>
        <w:ind w:firstLine="708"/>
        <w:rPr>
          <w:b/>
          <w:color w:val="000000"/>
          <w:sz w:val="30"/>
          <w:szCs w:val="30"/>
        </w:rPr>
      </w:pPr>
    </w:p>
    <w:p w:rsidR="00AB0B41" w:rsidRPr="00042725" w:rsidRDefault="0047569C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color w:val="000000"/>
          <w:sz w:val="30"/>
          <w:szCs w:val="30"/>
        </w:rPr>
        <w:t xml:space="preserve">Злоупотребление биологической матерью спиртными напитками, курением, наркотическими </w:t>
      </w:r>
      <w:r w:rsidRPr="00042725">
        <w:rPr>
          <w:rStyle w:val="c1"/>
          <w:color w:val="000000" w:themeColor="text1"/>
          <w:sz w:val="30"/>
          <w:szCs w:val="30"/>
        </w:rPr>
        <w:t>веществами.</w:t>
      </w:r>
    </w:p>
    <w:p w:rsidR="0047569C" w:rsidRPr="00042725" w:rsidRDefault="0047569C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Биологическая мать ребенка подвергалась физическому насилию, побоям и избиению.</w:t>
      </w:r>
    </w:p>
    <w:p w:rsidR="0047569C" w:rsidRPr="00042725" w:rsidRDefault="0047569C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Патология внутриутробного развития ребенка.</w:t>
      </w:r>
    </w:p>
    <w:p w:rsidR="009B4FE4" w:rsidRPr="00042725" w:rsidRDefault="009B4FE4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Родовые травмы.</w:t>
      </w:r>
    </w:p>
    <w:p w:rsidR="00F551A8" w:rsidRPr="00042725" w:rsidRDefault="0047569C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 xml:space="preserve">Неудовлетворение базовых потребностей ребенка в первый год его жизни: отсутствие питания в соответствии с возрастными особенностями, </w:t>
      </w:r>
      <w:r w:rsidR="00F551A8" w:rsidRPr="00042725">
        <w:rPr>
          <w:rStyle w:val="c1"/>
          <w:color w:val="000000" w:themeColor="text1"/>
          <w:sz w:val="30"/>
          <w:szCs w:val="30"/>
        </w:rPr>
        <w:t>отсутствие полноценного ухода и эмоционального и тактильного контакта малыша с матерью и другими значимыми взрослыми.</w:t>
      </w:r>
    </w:p>
    <w:p w:rsidR="0047569C" w:rsidRPr="00042725" w:rsidRDefault="00F551A8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 xml:space="preserve">Несвоевременное оказание медицинской </w:t>
      </w:r>
      <w:r w:rsidR="009B4FE4" w:rsidRPr="00042725">
        <w:rPr>
          <w:rStyle w:val="c1"/>
          <w:color w:val="000000" w:themeColor="text1"/>
          <w:sz w:val="30"/>
          <w:szCs w:val="30"/>
        </w:rPr>
        <w:t>помощи взрослыми в случае болезни или несчастного случая, произошедшего с ребенком.</w:t>
      </w:r>
    </w:p>
    <w:p w:rsidR="009B4FE4" w:rsidRPr="00042725" w:rsidRDefault="009B4FE4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Неудовлетворение потребности ребенка в любви и ласке.</w:t>
      </w:r>
    </w:p>
    <w:p w:rsidR="009B4FE4" w:rsidRPr="00042725" w:rsidRDefault="009B4FE4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Физическое, сексуальное, психологическое насилие над ребенком.</w:t>
      </w:r>
    </w:p>
    <w:p w:rsidR="00BB4729" w:rsidRPr="00042725" w:rsidRDefault="006239B3" w:rsidP="0047569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>Неполная институционализация</w:t>
      </w:r>
      <w:r w:rsidR="00BB4729" w:rsidRPr="00042725">
        <w:rPr>
          <w:rStyle w:val="c1"/>
          <w:color w:val="000000" w:themeColor="text1"/>
          <w:sz w:val="30"/>
          <w:szCs w:val="30"/>
        </w:rPr>
        <w:t>.</w:t>
      </w:r>
      <w:r w:rsidRPr="00042725">
        <w:rPr>
          <w:rStyle w:val="c1"/>
          <w:color w:val="000000" w:themeColor="text1"/>
          <w:sz w:val="30"/>
          <w:szCs w:val="30"/>
        </w:rPr>
        <w:t xml:space="preserve"> </w:t>
      </w:r>
    </w:p>
    <w:p w:rsidR="009B4FE4" w:rsidRPr="00042725" w:rsidRDefault="00BB4729" w:rsidP="00BB4729">
      <w:pPr>
        <w:pStyle w:val="c3"/>
        <w:shd w:val="clear" w:color="auto" w:fill="FFFFFF"/>
        <w:spacing w:before="0" w:beforeAutospacing="0" w:after="0" w:afterAutospacing="0"/>
        <w:ind w:left="284"/>
        <w:jc w:val="both"/>
        <w:rPr>
          <w:rStyle w:val="c1"/>
          <w:color w:val="000000" w:themeColor="text1"/>
          <w:sz w:val="30"/>
          <w:szCs w:val="30"/>
        </w:rPr>
      </w:pPr>
      <w:r w:rsidRPr="00042725">
        <w:rPr>
          <w:rStyle w:val="c1"/>
          <w:color w:val="000000" w:themeColor="text1"/>
          <w:sz w:val="30"/>
          <w:szCs w:val="30"/>
        </w:rPr>
        <w:t xml:space="preserve">Институционализация – это </w:t>
      </w:r>
      <w:r w:rsidRPr="00042725">
        <w:rPr>
          <w:color w:val="000000" w:themeColor="text1"/>
          <w:sz w:val="30"/>
          <w:szCs w:val="30"/>
          <w:shd w:val="clear" w:color="auto" w:fill="FFFFFF"/>
        </w:rPr>
        <w:t xml:space="preserve">процесс превращения каких-либо отношений в институты, то есть в форму организации отношений с установленными правилами, нормами и их </w:t>
      </w:r>
      <w:proofErr w:type="spellStart"/>
      <w:r w:rsidRPr="00042725">
        <w:rPr>
          <w:color w:val="000000" w:themeColor="text1"/>
          <w:sz w:val="30"/>
          <w:szCs w:val="30"/>
          <w:shd w:val="clear" w:color="auto" w:fill="FFFFFF"/>
        </w:rPr>
        <w:t>саморегуляция</w:t>
      </w:r>
      <w:proofErr w:type="spellEnd"/>
      <w:r w:rsidRPr="00042725">
        <w:rPr>
          <w:color w:val="000000" w:themeColor="text1"/>
          <w:sz w:val="30"/>
          <w:szCs w:val="30"/>
          <w:shd w:val="clear" w:color="auto" w:fill="FFFFFF"/>
        </w:rPr>
        <w:t>.</w:t>
      </w:r>
      <w:r w:rsidRPr="00042725"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  <w:t> </w:t>
      </w:r>
    </w:p>
    <w:p w:rsidR="00AB0B41" w:rsidRDefault="00AB0B41" w:rsidP="002765A9">
      <w:pPr>
        <w:pStyle w:val="c3"/>
        <w:shd w:val="clear" w:color="auto" w:fill="FFFFFF"/>
        <w:spacing w:before="0" w:beforeAutospacing="0" w:after="0" w:afterAutospacing="0"/>
        <w:ind w:firstLine="708"/>
        <w:rPr>
          <w:rStyle w:val="c1"/>
          <w:color w:val="000000" w:themeColor="text1"/>
          <w:sz w:val="28"/>
          <w:szCs w:val="28"/>
        </w:rPr>
      </w:pPr>
    </w:p>
    <w:p w:rsidR="00AB0B41" w:rsidRDefault="00AB0B41" w:rsidP="002765A9">
      <w:pPr>
        <w:pStyle w:val="c3"/>
        <w:shd w:val="clear" w:color="auto" w:fill="FFFFFF"/>
        <w:spacing w:before="0" w:beforeAutospacing="0" w:after="0" w:afterAutospacing="0"/>
        <w:ind w:firstLine="708"/>
        <w:rPr>
          <w:rStyle w:val="c1"/>
          <w:color w:val="000000" w:themeColor="text1"/>
          <w:sz w:val="28"/>
          <w:szCs w:val="28"/>
        </w:rPr>
      </w:pPr>
    </w:p>
    <w:p w:rsidR="00AB0B41" w:rsidRDefault="00AB0B41" w:rsidP="002765A9">
      <w:pPr>
        <w:pStyle w:val="c3"/>
        <w:shd w:val="clear" w:color="auto" w:fill="FFFFFF"/>
        <w:spacing w:before="0" w:beforeAutospacing="0" w:after="0" w:afterAutospacing="0"/>
        <w:ind w:firstLine="708"/>
        <w:rPr>
          <w:rStyle w:val="c1"/>
          <w:color w:val="000000" w:themeColor="text1"/>
          <w:sz w:val="28"/>
          <w:szCs w:val="28"/>
        </w:rPr>
      </w:pPr>
    </w:p>
    <w:p w:rsidR="00D80616" w:rsidRDefault="00042725" w:rsidP="00D8061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3853815" cy="3028950"/>
            <wp:effectExtent l="0" t="0" r="0" b="0"/>
            <wp:docPr id="1" name="Рисунок 1" descr="https://bigpicture.ru/wp-content/uploads/2018/11/child-ab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gpicture.ru/wp-content/uploads/2018/11/child-abus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757" cy="30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D65" w:rsidRDefault="00230D65" w:rsidP="001E6892">
      <w:pPr>
        <w:rPr>
          <w:rFonts w:ascii="Times New Roman" w:hAnsi="Times New Roman" w:cs="Times New Roman"/>
          <w:b/>
          <w:sz w:val="30"/>
          <w:szCs w:val="30"/>
        </w:rPr>
      </w:pPr>
    </w:p>
    <w:p w:rsidR="004F349A" w:rsidRDefault="004F349A" w:rsidP="001E6892">
      <w:pPr>
        <w:rPr>
          <w:rFonts w:ascii="Times New Roman" w:hAnsi="Times New Roman" w:cs="Times New Roman"/>
          <w:b/>
          <w:sz w:val="30"/>
          <w:szCs w:val="30"/>
        </w:rPr>
      </w:pPr>
    </w:p>
    <w:p w:rsidR="004F349A" w:rsidRDefault="004F349A" w:rsidP="001F48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4F349A">
        <w:rPr>
          <w:rFonts w:ascii="Times New Roman" w:hAnsi="Times New Roman" w:cs="Times New Roman"/>
          <w:b/>
          <w:color w:val="000000"/>
          <w:sz w:val="30"/>
          <w:szCs w:val="30"/>
        </w:rPr>
        <w:lastRenderedPageBreak/>
        <w:t>Комплексная оценка состояния здоровья ребенка</w:t>
      </w:r>
    </w:p>
    <w:p w:rsidR="00891331" w:rsidRDefault="001F48BA" w:rsidP="001F48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Основывается на</w:t>
      </w:r>
      <w:r w:rsidR="00891331">
        <w:rPr>
          <w:rFonts w:ascii="Times New Roman" w:hAnsi="Times New Roman" w:cs="Times New Roman"/>
          <w:color w:val="000000"/>
          <w:sz w:val="30"/>
          <w:szCs w:val="30"/>
        </w:rPr>
        <w:t xml:space="preserve"> базов</w:t>
      </w:r>
      <w:r w:rsidR="00891331" w:rsidRPr="00891331">
        <w:rPr>
          <w:rFonts w:ascii="Times New Roman" w:hAnsi="Times New Roman" w:cs="Times New Roman"/>
          <w:color w:val="000000"/>
          <w:sz w:val="30"/>
          <w:szCs w:val="30"/>
        </w:rPr>
        <w:t xml:space="preserve">ых </w:t>
      </w:r>
      <w:r w:rsidR="00891331">
        <w:rPr>
          <w:rFonts w:ascii="Times New Roman" w:hAnsi="Times New Roman" w:cs="Times New Roman"/>
          <w:color w:val="000000"/>
          <w:sz w:val="30"/>
          <w:szCs w:val="30"/>
        </w:rPr>
        <w:t>критериях:</w:t>
      </w:r>
    </w:p>
    <w:p w:rsidR="00891331" w:rsidRDefault="00891331" w:rsidP="001F48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Наличие или отсутствие </w:t>
      </w:r>
      <w:proofErr w:type="gramStart"/>
      <w:r w:rsidR="002D5471">
        <w:rPr>
          <w:rFonts w:ascii="Times New Roman" w:hAnsi="Times New Roman" w:cs="Times New Roman"/>
          <w:color w:val="000000"/>
          <w:sz w:val="30"/>
          <w:szCs w:val="30"/>
        </w:rPr>
        <w:t>хронической</w:t>
      </w:r>
      <w:proofErr w:type="gramEnd"/>
      <w:r w:rsidR="002D5471">
        <w:rPr>
          <w:rFonts w:ascii="Times New Roman" w:hAnsi="Times New Roman" w:cs="Times New Roman"/>
          <w:color w:val="000000"/>
          <w:sz w:val="30"/>
          <w:szCs w:val="30"/>
        </w:rPr>
        <w:t xml:space="preserve"> или врожденной патологии.</w:t>
      </w:r>
    </w:p>
    <w:p w:rsidR="00891331" w:rsidRDefault="00891331" w:rsidP="001F48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Уровень функционального состояния основных систем организма.</w:t>
      </w:r>
    </w:p>
    <w:p w:rsidR="002D5471" w:rsidRDefault="002D5471" w:rsidP="001F48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Оценка нервно-психического развития.</w:t>
      </w:r>
    </w:p>
    <w:p w:rsidR="00891331" w:rsidRDefault="00891331" w:rsidP="001F48B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Степень сопротивляемости организма неблагоприятным внешним воздействиям.</w:t>
      </w:r>
    </w:p>
    <w:p w:rsidR="00891331" w:rsidRPr="00476A50" w:rsidRDefault="00891331" w:rsidP="00476A5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Уровень достигнутого развития и степень его гармоничности. </w:t>
      </w:r>
    </w:p>
    <w:p w:rsidR="00891331" w:rsidRDefault="00891331" w:rsidP="001F48B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Основным методом, позволяющим </w:t>
      </w:r>
      <w:r w:rsidR="002D5471">
        <w:rPr>
          <w:rFonts w:ascii="Times New Roman" w:hAnsi="Times New Roman" w:cs="Times New Roman"/>
          <w:color w:val="000000"/>
          <w:sz w:val="30"/>
          <w:szCs w:val="30"/>
        </w:rPr>
        <w:t xml:space="preserve">получить характеристики, на основании которых дается комплексная оценка состояния здоровья, является профилактический медицинский осмотр. </w:t>
      </w:r>
    </w:p>
    <w:p w:rsidR="001F48BA" w:rsidRDefault="001F48BA" w:rsidP="001F48B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F48BA" w:rsidRPr="00870191" w:rsidRDefault="001F48BA" w:rsidP="001F48B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870191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7 критериев задержки психического развития: </w:t>
      </w:r>
    </w:p>
    <w:p w:rsidR="001F48BA" w:rsidRDefault="001F48BA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Проблема с социальным интеллектом и эмоционально-волевой сферой.</w:t>
      </w:r>
    </w:p>
    <w:p w:rsidR="001F48BA" w:rsidRDefault="001F48BA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Нарушение внимания.</w:t>
      </w:r>
    </w:p>
    <w:p w:rsidR="001F48BA" w:rsidRDefault="001F48BA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Проблема с восприятием окружающей действительности.</w:t>
      </w:r>
    </w:p>
    <w:p w:rsidR="001F48BA" w:rsidRDefault="001F48BA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Особенности нарушения памяти.</w:t>
      </w:r>
    </w:p>
    <w:p w:rsidR="001F48BA" w:rsidRDefault="001F48BA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Проблема с речью и звукопроизно</w:t>
      </w:r>
      <w:r w:rsidR="00870191">
        <w:rPr>
          <w:rFonts w:ascii="Times New Roman" w:hAnsi="Times New Roman" w:cs="Times New Roman"/>
          <w:color w:val="000000"/>
          <w:sz w:val="30"/>
          <w:szCs w:val="30"/>
        </w:rPr>
        <w:t>шением.</w:t>
      </w:r>
    </w:p>
    <w:p w:rsidR="00870191" w:rsidRDefault="00870191" w:rsidP="001F48B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Нарушение мыслительных процессов.</w:t>
      </w:r>
    </w:p>
    <w:p w:rsidR="001F48BA" w:rsidRDefault="00870191" w:rsidP="00476A5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Особенности игрового процес</w:t>
      </w:r>
      <w:r w:rsidR="00476A50">
        <w:rPr>
          <w:rFonts w:ascii="Times New Roman" w:hAnsi="Times New Roman" w:cs="Times New Roman"/>
          <w:color w:val="000000"/>
          <w:sz w:val="30"/>
          <w:szCs w:val="30"/>
        </w:rPr>
        <w:t>с</w:t>
      </w:r>
      <w:r>
        <w:rPr>
          <w:rFonts w:ascii="Times New Roman" w:hAnsi="Times New Roman" w:cs="Times New Roman"/>
          <w:color w:val="000000"/>
          <w:sz w:val="30"/>
          <w:szCs w:val="30"/>
        </w:rPr>
        <w:t>а.</w:t>
      </w:r>
    </w:p>
    <w:p w:rsidR="00476A50" w:rsidRPr="00476A50" w:rsidRDefault="00476A50" w:rsidP="00476A50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70191" w:rsidRDefault="00476A50" w:rsidP="00476A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noProof/>
          <w:lang w:eastAsia="ru-RU"/>
        </w:rPr>
        <w:t xml:space="preserve">                    </w:t>
      </w:r>
      <w:r>
        <w:rPr>
          <w:noProof/>
          <w:lang w:eastAsia="ru-RU"/>
        </w:rPr>
        <w:drawing>
          <wp:inline distT="0" distB="0" distL="0" distR="0">
            <wp:extent cx="4857750" cy="2952750"/>
            <wp:effectExtent l="0" t="0" r="0" b="0"/>
            <wp:docPr id="3" name="Рисунок 3" descr="https://avatars.mds.yandex.net/get-altay/1246719/2a0000016355570cf86b475d147f63ef8a19/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altay/1246719/2a0000016355570cf86b475d147f63ef8a19/XX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980" cy="29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50" w:rsidRDefault="00476A50" w:rsidP="00476A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476A50" w:rsidRPr="00476A50" w:rsidRDefault="00476A50" w:rsidP="00476A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70191" w:rsidRDefault="00870191" w:rsidP="001F48B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76A50">
        <w:rPr>
          <w:rFonts w:ascii="Times New Roman" w:hAnsi="Times New Roman" w:cs="Times New Roman"/>
          <w:b/>
          <w:sz w:val="30"/>
          <w:szCs w:val="30"/>
        </w:rPr>
        <w:t>Умственная отсталость</w:t>
      </w:r>
      <w:r w:rsidRPr="00476A50">
        <w:rPr>
          <w:rFonts w:ascii="Times New Roman" w:hAnsi="Times New Roman" w:cs="Times New Roman"/>
          <w:sz w:val="30"/>
          <w:szCs w:val="30"/>
        </w:rPr>
        <w:t xml:space="preserve"> - </w:t>
      </w:r>
      <w:r w:rsidRPr="00476A50">
        <w:rPr>
          <w:rFonts w:ascii="Times New Roman" w:hAnsi="Times New Roman" w:cs="Times New Roman"/>
          <w:sz w:val="30"/>
          <w:szCs w:val="30"/>
          <w:shd w:val="clear" w:color="auto" w:fill="FFFFFF"/>
        </w:rPr>
        <w:t>врождённая или приобретённая в период развития задержка либо неполное развитие психики, проявляющаяся нарушением интеллекта.</w:t>
      </w:r>
    </w:p>
    <w:p w:rsidR="00854694" w:rsidRDefault="00854694" w:rsidP="005C58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C5837" w:rsidRDefault="005C5837" w:rsidP="005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bookmarkStart w:id="0" w:name="_GoBack"/>
      <w:bookmarkEnd w:id="0"/>
      <w:r w:rsidRPr="005C5837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lastRenderedPageBreak/>
        <w:t>ВИЧ-инфицированный и ВИЧ-экспонированный ребенок</w:t>
      </w:r>
    </w:p>
    <w:p w:rsidR="005C5837" w:rsidRPr="005C5837" w:rsidRDefault="005C5837" w:rsidP="005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</w:p>
    <w:p w:rsidR="005C5837" w:rsidRPr="005C5837" w:rsidRDefault="005C5837" w:rsidP="00E76CE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ВИЧ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-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инфекция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 у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детей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 – </w:t>
      </w:r>
      <w:r w:rsidR="00E76CE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это патологическое состояние, 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вызванное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вирусом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иммунодефицита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человека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 (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ВИЧ</w:t>
      </w:r>
      <w:r w:rsidR="00E76CE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) и 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характеризующееся прогрессирующим снижением иммунитета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ребенка</w:t>
      </w:r>
      <w:r w:rsidR="00E76CE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Специфических клинических симптомов нет, основные проявления – лихорадка, диарея неясной этиологии, </w:t>
      </w:r>
      <w:proofErr w:type="spellStart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лимфаденопатия</w:t>
      </w:r>
      <w:proofErr w:type="spellEnd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, частые инфекционные и бактериальные заболевания, </w:t>
      </w:r>
      <w:r w:rsidRPr="005C5837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СПИД</w:t>
      </w: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-ассоциированные и оппортунистические патологии.</w:t>
      </w:r>
    </w:p>
    <w:p w:rsidR="005C5837" w:rsidRDefault="005C5837" w:rsidP="005C58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ВИЧ-экспонированный ребенок – ребенок, рожденный женщиной с ранее установленным диагнозом ВИЧ-инфекции, находящийся в процессе наблюдения с момента рождения до определения его ВИЧ-статуса. С позиции проводимого комплекса профилактических мероприятий и диагностических исследований к ВИЧ-экспонированному приравнивается ребенок: рожденный женщиной с диагнозом ВИЧ-инфекции, установленным в послеродовом периоде; рожденный женщиной, находящейся на этапе уточнения ВИЧ-статуса в послеродовом периоде (при получении у нее первичного положительного результата определения антител/антигена(</w:t>
      </w:r>
      <w:proofErr w:type="spellStart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ов</w:t>
      </w:r>
      <w:proofErr w:type="spellEnd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) ВИЧ в крови методом иммуноферментного анализа (</w:t>
      </w:r>
      <w:proofErr w:type="spellStart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>иммунохемилюминисцентного</w:t>
      </w:r>
      <w:proofErr w:type="spellEnd"/>
      <w:r w:rsidRPr="005C583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анализа) (далее – ИФА (ИХА) или положительного результата экспресс-теста по крови), до исключения у нее ВИЧ-инфекции.</w:t>
      </w:r>
    </w:p>
    <w:p w:rsidR="00E76CEE" w:rsidRPr="00047322" w:rsidRDefault="00E76CEE" w:rsidP="00E76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47322" w:rsidRPr="00476A50" w:rsidRDefault="00E76CEE" w:rsidP="00E76CE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>
            <wp:extent cx="5939790" cy="3829050"/>
            <wp:effectExtent l="0" t="0" r="3810" b="0"/>
            <wp:docPr id="4" name="Рисунок 4" descr="https://avatars.mds.yandex.net/get-zen_doc/1779163/pub_5dd05d1f012fbd61976755e5_5dd05d43ee79f72ab47fc816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779163/pub_5dd05d1f012fbd61976755e5_5dd05d43ee79f72ab47fc816/scale_12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62" cy="384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7322" w:rsidRPr="00476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33DB5"/>
    <w:multiLevelType w:val="hybridMultilevel"/>
    <w:tmpl w:val="EF70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1DB8"/>
    <w:multiLevelType w:val="hybridMultilevel"/>
    <w:tmpl w:val="B720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F3492"/>
    <w:multiLevelType w:val="multilevel"/>
    <w:tmpl w:val="E25C8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F04976"/>
    <w:multiLevelType w:val="hybridMultilevel"/>
    <w:tmpl w:val="9B524604"/>
    <w:lvl w:ilvl="0" w:tplc="7F3CA05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14"/>
    <w:rsid w:val="00042725"/>
    <w:rsid w:val="00047322"/>
    <w:rsid w:val="001E6892"/>
    <w:rsid w:val="001E7D25"/>
    <w:rsid w:val="001F48BA"/>
    <w:rsid w:val="00222627"/>
    <w:rsid w:val="00230D65"/>
    <w:rsid w:val="002765A9"/>
    <w:rsid w:val="002D5471"/>
    <w:rsid w:val="0047569C"/>
    <w:rsid w:val="00476A50"/>
    <w:rsid w:val="004B60E5"/>
    <w:rsid w:val="004F349A"/>
    <w:rsid w:val="005C5837"/>
    <w:rsid w:val="006239B3"/>
    <w:rsid w:val="006355BF"/>
    <w:rsid w:val="00732286"/>
    <w:rsid w:val="00824171"/>
    <w:rsid w:val="00854694"/>
    <w:rsid w:val="00870191"/>
    <w:rsid w:val="00891331"/>
    <w:rsid w:val="00902A7B"/>
    <w:rsid w:val="009B4FE4"/>
    <w:rsid w:val="00A001CC"/>
    <w:rsid w:val="00AB0B41"/>
    <w:rsid w:val="00BB4729"/>
    <w:rsid w:val="00C1777A"/>
    <w:rsid w:val="00C875B7"/>
    <w:rsid w:val="00CA06DF"/>
    <w:rsid w:val="00D47F14"/>
    <w:rsid w:val="00D80616"/>
    <w:rsid w:val="00DB5514"/>
    <w:rsid w:val="00E76CEE"/>
    <w:rsid w:val="00F5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088B6"/>
  <w15:chartTrackingRefBased/>
  <w15:docId w15:val="{5C0746C7-B97E-4F7D-B4AB-8AED411F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73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276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765A9"/>
  </w:style>
  <w:style w:type="table" w:styleId="a3">
    <w:name w:val="Table Grid"/>
    <w:basedOn w:val="a1"/>
    <w:uiPriority w:val="39"/>
    <w:rsid w:val="00276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3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73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7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47322"/>
    <w:rPr>
      <w:i/>
      <w:iCs/>
    </w:rPr>
  </w:style>
  <w:style w:type="character" w:styleId="a7">
    <w:name w:val="Strong"/>
    <w:basedOn w:val="a0"/>
    <w:uiPriority w:val="22"/>
    <w:qFormat/>
    <w:rsid w:val="000473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4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2020-09-29T09:18:00Z</dcterms:created>
  <dcterms:modified xsi:type="dcterms:W3CDTF">2020-10-05T07:41:00Z</dcterms:modified>
</cp:coreProperties>
</file>